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9276" w14:textId="77777777" w:rsidR="00B05FA0" w:rsidRPr="00B05FA0" w:rsidRDefault="00B05FA0" w:rsidP="00B05F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B05F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Ważne zmiany dotyczące legalizacji zatrudnienia cudzoziemców! </w:t>
      </w:r>
    </w:p>
    <w:p w14:paraId="68086064" w14:textId="5A3504E6" w:rsidR="00B05FA0" w:rsidRPr="00B05FA0" w:rsidRDefault="00B05FA0" w:rsidP="00B05FA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5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Informujemy, że </w:t>
      </w:r>
      <w:r w:rsidRPr="00B05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od 29 stycznia 2022 r.</w:t>
      </w:r>
      <w:r w:rsidRPr="00B05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wchodzą w życie </w:t>
      </w:r>
      <w:r w:rsidRPr="00B05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zmiany dotyczące legalizacji zatrudnienia cudzoziemców.</w:t>
      </w:r>
      <w:r w:rsidRPr="00B05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Nowe przepisy będą stosowane do oświadczeń złożonych od 29 stycznia 2022 r. włącznie.</w:t>
      </w:r>
      <w:r w:rsidRPr="00B05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 </w:t>
      </w:r>
      <w:r w:rsidRPr="00B05F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63"/>
      </w:tblGrid>
      <w:tr w:rsidR="00293E6E" w:rsidRPr="00B05FA0" w14:paraId="32F4DA95" w14:textId="77777777" w:rsidTr="00B05FA0">
        <w:trPr>
          <w:tblCellSpacing w:w="0" w:type="dxa"/>
        </w:trPr>
        <w:tc>
          <w:tcPr>
            <w:tcW w:w="4815" w:type="dxa"/>
            <w:vAlign w:val="center"/>
            <w:hideMark/>
          </w:tcPr>
          <w:p w14:paraId="2466C1DC" w14:textId="77777777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Do 29 stycznia</w:t>
            </w:r>
          </w:p>
        </w:tc>
        <w:tc>
          <w:tcPr>
            <w:tcW w:w="4860" w:type="dxa"/>
            <w:vAlign w:val="center"/>
            <w:hideMark/>
          </w:tcPr>
          <w:p w14:paraId="1527CD1F" w14:textId="77777777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 29 stycznia</w:t>
            </w:r>
          </w:p>
        </w:tc>
      </w:tr>
      <w:tr w:rsidR="00293E6E" w:rsidRPr="00B05FA0" w14:paraId="185D925F" w14:textId="77777777" w:rsidTr="00B05FA0">
        <w:trPr>
          <w:tblCellSpacing w:w="0" w:type="dxa"/>
        </w:trPr>
        <w:tc>
          <w:tcPr>
            <w:tcW w:w="9675" w:type="dxa"/>
            <w:gridSpan w:val="2"/>
            <w:vAlign w:val="center"/>
            <w:hideMark/>
          </w:tcPr>
          <w:p w14:paraId="76724212" w14:textId="3F09D7FA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93E6E" w:rsidRPr="00B05FA0" w14:paraId="2CE82DD4" w14:textId="77777777" w:rsidTr="00B05FA0">
        <w:trPr>
          <w:tblCellSpacing w:w="0" w:type="dxa"/>
        </w:trPr>
        <w:tc>
          <w:tcPr>
            <w:tcW w:w="4815" w:type="dxa"/>
            <w:vAlign w:val="center"/>
            <w:hideMark/>
          </w:tcPr>
          <w:p w14:paraId="58C4F44B" w14:textId="1A89955A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okres wykonywania pracy określony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br/>
              <w:t xml:space="preserve">w złożonym wynoszą łącznie nie dłużej niż 6 miesięcy w ciągu kolejnych 12 miesięcy niezależnie od liczby podmiotów powierzających temu cudzoziemcowi wykonywanie pracy 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(art. 88 z ust. 2 pkt 3 Dz.U. 2021</w:t>
            </w:r>
            <w:r w:rsidRPr="00293E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poz. 1100)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 </w:t>
            </w:r>
          </w:p>
        </w:tc>
        <w:tc>
          <w:tcPr>
            <w:tcW w:w="4860" w:type="dxa"/>
            <w:vAlign w:val="center"/>
            <w:hideMark/>
          </w:tcPr>
          <w:p w14:paraId="16DCBA6A" w14:textId="77777777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okres wykonywania pracy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 określony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br/>
              <w:t xml:space="preserve">w złożonym oświadczeniu o powierzeniu wykonywania pracy cudzoziemcowi </w:t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jest</w:t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br/>
              <w:t>nie dłuższy niż 24 miesiące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(art. 88 z ust. 2 pkt 3 w nowym brzmieniu)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 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+ pkt 4 </w:t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dzień rozpoczęcia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 pracy wskazany w złożonym oświadczeniu nastąpi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br/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nie później niż 6 miesięcy od dnia</w:t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br/>
              <w:t>złożenia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 oświadczenia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 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+ pkt 5 </w:t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wysokość wynagrodzenia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 cudzoziemca </w:t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nie będzie niższa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 od wynagrodzenia pracowników wykonujących pracę porównywalnego rodzaju lub na porównywalnym stanowisku</w:t>
            </w:r>
          </w:p>
        </w:tc>
      </w:tr>
      <w:tr w:rsidR="00293E6E" w:rsidRPr="00B05FA0" w14:paraId="58194134" w14:textId="77777777" w:rsidTr="00B05FA0">
        <w:trPr>
          <w:tblCellSpacing w:w="0" w:type="dxa"/>
        </w:trPr>
        <w:tc>
          <w:tcPr>
            <w:tcW w:w="9675" w:type="dxa"/>
            <w:gridSpan w:val="2"/>
            <w:vAlign w:val="center"/>
            <w:hideMark/>
          </w:tcPr>
          <w:p w14:paraId="6232F621" w14:textId="77777777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NAJISTOTNIEJSZE ZMIANY</w:t>
            </w:r>
          </w:p>
        </w:tc>
      </w:tr>
      <w:tr w:rsidR="00293E6E" w:rsidRPr="00B05FA0" w14:paraId="5474F637" w14:textId="77777777" w:rsidTr="00B05FA0">
        <w:trPr>
          <w:trHeight w:val="555"/>
          <w:tblCellSpacing w:w="0" w:type="dxa"/>
        </w:trPr>
        <w:tc>
          <w:tcPr>
            <w:tcW w:w="9675" w:type="dxa"/>
            <w:gridSpan w:val="2"/>
            <w:vAlign w:val="center"/>
            <w:hideMark/>
          </w:tcPr>
          <w:p w14:paraId="48AD9C89" w14:textId="77777777" w:rsidR="00B05FA0" w:rsidRPr="00293E6E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BE75356" w14:textId="53C1B0EF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1. Wydłużenie z 6 do 24 miesięcy okresu wykonywania pracy przez cudzoziemca na podstawie złożonego oświadczenia;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2. Uzależnienie wpisu oświadczenia do ewidencji od zapewnienia przez pracodawcę porównywalnego wynagrodzenia.</w:t>
            </w:r>
          </w:p>
        </w:tc>
      </w:tr>
      <w:tr w:rsidR="00293E6E" w:rsidRPr="00B05FA0" w14:paraId="453A3BE7" w14:textId="77777777" w:rsidTr="00B05FA0">
        <w:trPr>
          <w:tblCellSpacing w:w="0" w:type="dxa"/>
        </w:trPr>
        <w:tc>
          <w:tcPr>
            <w:tcW w:w="9675" w:type="dxa"/>
            <w:gridSpan w:val="2"/>
            <w:vAlign w:val="center"/>
            <w:hideMark/>
          </w:tcPr>
          <w:p w14:paraId="1ECDAF10" w14:textId="77777777" w:rsidR="00B05FA0" w:rsidRPr="00293E6E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6166C01" w14:textId="77AF654A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POWIADOMIENIA o podjęciu/niepodjęciu pracy</w:t>
            </w:r>
          </w:p>
        </w:tc>
      </w:tr>
      <w:tr w:rsidR="00293E6E" w:rsidRPr="00B05FA0" w14:paraId="3103C7CE" w14:textId="77777777" w:rsidTr="00B05FA0">
        <w:trPr>
          <w:tblCellSpacing w:w="0" w:type="dxa"/>
        </w:trPr>
        <w:tc>
          <w:tcPr>
            <w:tcW w:w="4815" w:type="dxa"/>
            <w:vAlign w:val="center"/>
            <w:hideMark/>
          </w:tcPr>
          <w:p w14:paraId="6618E914" w14:textId="5BFFF812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podmiot powierzający wykonywanie pracy cudzoziemcowi, którego oświadczenie zostało wpisane do ewidencji oświadczeń, pisemnie powiadamia właściwy powiatowy urząd pracy o: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1) podjęciu pracy przez cudzoziemca najpóźniej w dniu jej rozpoczęcia;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 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2) niepodjęciu pracy przez cudzoziemca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br/>
              <w:t>w terminie 7 dni od dnia rozpoczęcia pracy określonego w ewidencji oświadczeń.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(art. 88 z ust. 13 Dz.U. 2021</w:t>
            </w:r>
            <w:r w:rsidR="00293E6E" w:rsidRPr="00293E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r.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poz. 1100)</w:t>
            </w:r>
          </w:p>
        </w:tc>
        <w:tc>
          <w:tcPr>
            <w:tcW w:w="4860" w:type="dxa"/>
            <w:vAlign w:val="center"/>
            <w:hideMark/>
          </w:tcPr>
          <w:p w14:paraId="64B28E23" w14:textId="77777777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podmiot powierzający wykonywanie pracy cudzoziemcowi, którego oświadczenie zostało wpisane do ewidencji oświadczeń, pisemnie </w:t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powiadamia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 właściwy powiatowy urząd pracy o: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 xml:space="preserve">1) </w:t>
            </w:r>
            <w:r w:rsidRPr="00B05F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pl-PL"/>
              </w:rPr>
              <w:t>podjęciu pracy przez cudzoziemca w terminie 7 dni od dnia rozpoczęcia pracy określonego w ewidencji oświadczeń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;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t>2) niepodjęciu pracy przez cudzoziemca</w:t>
            </w:r>
            <w:r w:rsidRPr="00B05F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pl-PL"/>
              </w:rPr>
              <w:br/>
              <w:t>w terminie 7 dni od dnia rozpoczęcia pracy określonego w ewidencji oświadczeń.</w:t>
            </w:r>
            <w:r w:rsidRPr="00B05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(art. 88 z ust. 13 pkt 1 w nowym brzmieniu)</w:t>
            </w:r>
          </w:p>
        </w:tc>
      </w:tr>
      <w:tr w:rsidR="00293E6E" w:rsidRPr="00B05FA0" w14:paraId="363AD585" w14:textId="77777777" w:rsidTr="00B05FA0">
        <w:trPr>
          <w:tblCellSpacing w:w="0" w:type="dxa"/>
        </w:trPr>
        <w:tc>
          <w:tcPr>
            <w:tcW w:w="9675" w:type="dxa"/>
            <w:gridSpan w:val="2"/>
            <w:vAlign w:val="center"/>
            <w:hideMark/>
          </w:tcPr>
          <w:p w14:paraId="791503AC" w14:textId="7F31850C" w:rsidR="00B05FA0" w:rsidRPr="00B05FA0" w:rsidRDefault="00B05FA0" w:rsidP="00B0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293E6E" w:rsidRPr="00B05FA0" w14:paraId="421235B8" w14:textId="77777777" w:rsidTr="00B05FA0">
        <w:trPr>
          <w:tblCellSpacing w:w="0" w:type="dxa"/>
        </w:trPr>
        <w:tc>
          <w:tcPr>
            <w:tcW w:w="9675" w:type="dxa"/>
            <w:gridSpan w:val="2"/>
            <w:vAlign w:val="center"/>
            <w:hideMark/>
          </w:tcPr>
          <w:p w14:paraId="51C3DA13" w14:textId="77777777" w:rsidR="00293E6E" w:rsidRDefault="00293E6E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A1E28DC" w14:textId="5C4803BA" w:rsidR="00B05FA0" w:rsidRPr="00B05FA0" w:rsidRDefault="00B05FA0" w:rsidP="00B0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05F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Wydłużenie do 7 dni okresu na poinformowanie PUP o podjęciu pracy przez cudzoziemca.</w:t>
            </w:r>
          </w:p>
        </w:tc>
      </w:tr>
    </w:tbl>
    <w:p w14:paraId="4FA3BDB7" w14:textId="6191ED22" w:rsidR="00B05FA0" w:rsidRPr="00B05FA0" w:rsidRDefault="00B05FA0" w:rsidP="00B0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5F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Zmiany dotyczące wniosków o wydanie zezwolenia na pracę sezonową (typ </w:t>
      </w:r>
      <w:r w:rsidRPr="00B05F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S)</w:t>
      </w:r>
      <w:r w:rsidRPr="00B05F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B05F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Ponowne ukaranie pracodawcy z art. 120 ust. 1 </w:t>
      </w:r>
      <w:r w:rsidRPr="00B05F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o promocji zatrudnienia</w:t>
      </w:r>
      <w:r w:rsidRPr="00B05FA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i instytucjach rynku pracy</w:t>
      </w:r>
      <w:r w:rsidRPr="00B05F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stanowić obligatoryjnej przesłanki do odmowy wydania zezwolenia typu S.</w:t>
      </w:r>
      <w:r w:rsidRPr="00B05F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B05F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Umorzeniu z mocy prawa będą ulegać postępowania dotyczące wydania zezwolenia typu S w przypadku niezłożenia przez pracodawcę w określonym terminie oświadczenia</w:t>
      </w:r>
      <w:r w:rsidRPr="00B05F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zgłoszeniu się cudzoziemca do pracy sezonowej w związku z wnioskiem w sprawie pracy sezonowej wpisanym do ewidencji.</w:t>
      </w:r>
      <w:r w:rsidRPr="00B05F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14:paraId="68341BFD" w14:textId="77777777" w:rsidR="00B441D5" w:rsidRDefault="00B441D5"/>
    <w:sectPr w:rsidR="00B4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CE9"/>
    <w:multiLevelType w:val="multilevel"/>
    <w:tmpl w:val="4F6C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40189"/>
    <w:multiLevelType w:val="multilevel"/>
    <w:tmpl w:val="1C8A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34F5E"/>
    <w:multiLevelType w:val="multilevel"/>
    <w:tmpl w:val="1A6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B38EE"/>
    <w:multiLevelType w:val="multilevel"/>
    <w:tmpl w:val="8976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A0"/>
    <w:rsid w:val="00293E6E"/>
    <w:rsid w:val="00B05FA0"/>
    <w:rsid w:val="00B4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168E"/>
  <w15:chartTrackingRefBased/>
  <w15:docId w15:val="{0CE7B782-ABB1-4148-9E66-00091D0C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05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05F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xport-actions">
    <w:name w:val="export-actions"/>
    <w:basedOn w:val="Normalny"/>
    <w:rsid w:val="00B0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5FA0"/>
    <w:rPr>
      <w:color w:val="0000FF"/>
      <w:u w:val="single"/>
    </w:rPr>
  </w:style>
  <w:style w:type="paragraph" w:customStyle="1" w:styleId="print-action">
    <w:name w:val="print-action"/>
    <w:basedOn w:val="Normalny"/>
    <w:rsid w:val="00B0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adata-entry">
    <w:name w:val="metadata-entry"/>
    <w:basedOn w:val="Domylnaczcionkaakapitu"/>
    <w:rsid w:val="00B05FA0"/>
  </w:style>
  <w:style w:type="paragraph" w:customStyle="1" w:styleId="taglib-social-bookmark-facebookshare">
    <w:name w:val="taglib-social-bookmark-facebookshare"/>
    <w:basedOn w:val="Normalny"/>
    <w:rsid w:val="00B0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glib-social-bookmark-linkedinshare">
    <w:name w:val="taglib-social-bookmark-linkedinshare"/>
    <w:basedOn w:val="Normalny"/>
    <w:rsid w:val="00B0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5FA0"/>
    <w:rPr>
      <w:b/>
      <w:bCs/>
    </w:rPr>
  </w:style>
  <w:style w:type="character" w:styleId="Uwydatnienie">
    <w:name w:val="Emphasis"/>
    <w:basedOn w:val="Domylnaczcionkaakapitu"/>
    <w:uiPriority w:val="20"/>
    <w:qFormat/>
    <w:rsid w:val="00B05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kfraczysty</dc:creator>
  <cp:keywords/>
  <dc:description/>
  <cp:lastModifiedBy>kfraczysty</cp:lastModifiedBy>
  <cp:revision>1</cp:revision>
  <cp:lastPrinted>2022-01-28T10:19:00Z</cp:lastPrinted>
  <dcterms:created xsi:type="dcterms:W3CDTF">2022-01-28T10:17:00Z</dcterms:created>
  <dcterms:modified xsi:type="dcterms:W3CDTF">2022-01-28T11:16:00Z</dcterms:modified>
</cp:coreProperties>
</file>